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76B8" w14:paraId="7AA4F53C" w14:textId="77777777" w:rsidTr="00D87637">
        <w:trPr>
          <w:jc w:val="center"/>
        </w:trPr>
        <w:tc>
          <w:tcPr>
            <w:tcW w:w="4675" w:type="dxa"/>
          </w:tcPr>
          <w:p w14:paraId="5F373146" w14:textId="1E462FE6" w:rsidR="00AC00FF" w:rsidRDefault="001876B8" w:rsidP="001876B8">
            <w:pPr>
              <w:jc w:val="center"/>
            </w:pPr>
            <w:r w:rsidRPr="008B48B2">
              <w:drawing>
                <wp:inline distT="0" distB="0" distL="0" distR="0" wp14:anchorId="6C494128" wp14:editId="235D7F33">
                  <wp:extent cx="2798389" cy="2301357"/>
                  <wp:effectExtent l="0" t="0" r="2540" b="3810"/>
                  <wp:docPr id="56255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70469" name=""/>
                          <pic:cNvPicPr/>
                        </pic:nvPicPr>
                        <pic:blipFill rotWithShape="1">
                          <a:blip r:embed="rId6"/>
                          <a:srcRect t="6617"/>
                          <a:stretch/>
                        </pic:blipFill>
                        <pic:spPr bwMode="auto">
                          <a:xfrm>
                            <a:off x="0" y="0"/>
                            <a:ext cx="2836180" cy="233243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36A289D" w14:textId="170DA40C" w:rsidR="001876B8" w:rsidRDefault="009A14B0" w:rsidP="009A14B0">
            <w:pPr>
              <w:tabs>
                <w:tab w:val="center" w:pos="2229"/>
              </w:tabs>
            </w:pPr>
            <w:r>
              <w:rPr>
                <w:noProof/>
              </w:rPr>
              <mc:AlternateContent>
                <mc:Choice Requires="wps">
                  <w:drawing>
                    <wp:anchor distT="45720" distB="45720" distL="114300" distR="114300" simplePos="0" relativeHeight="251665408" behindDoc="0" locked="0" layoutInCell="1" allowOverlap="1" wp14:anchorId="0DDA8823" wp14:editId="01E26DF1">
                      <wp:simplePos x="0" y="0"/>
                      <wp:positionH relativeFrom="column">
                        <wp:posOffset>-3037611</wp:posOffset>
                      </wp:positionH>
                      <wp:positionV relativeFrom="paragraph">
                        <wp:posOffset>1696</wp:posOffset>
                      </wp:positionV>
                      <wp:extent cx="5940796" cy="1404620"/>
                      <wp:effectExtent l="0" t="0" r="0" b="1905"/>
                      <wp:wrapNone/>
                      <wp:docPr id="1356608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796" cy="1404620"/>
                              </a:xfrm>
                              <a:prstGeom prst="rect">
                                <a:avLst/>
                              </a:prstGeom>
                              <a:noFill/>
                              <a:ln w="9525">
                                <a:noFill/>
                                <a:miter lim="800000"/>
                                <a:headEnd/>
                                <a:tailEnd/>
                              </a:ln>
                            </wps:spPr>
                            <wps:txbx>
                              <w:txbxContent>
                                <w:p w14:paraId="6E6C534B" w14:textId="77777777" w:rsidR="009A14B0" w:rsidRPr="008B48B2" w:rsidRDefault="009A14B0" w:rsidP="009A14B0">
                                  <w:pPr>
                                    <w:rPr>
                                      <w:b/>
                                      <w:bCs/>
                                    </w:rPr>
                                  </w:pPr>
                                  <w:r w:rsidRPr="008B48B2">
                                    <w:rPr>
                                      <w:b/>
                                      <w:bCs/>
                                    </w:rPr>
                                    <w:t>A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DA8823" id="_x0000_t202" coordsize="21600,21600" o:spt="202" path="m,l,21600r21600,l21600,xe">
                      <v:stroke joinstyle="miter"/>
                      <v:path gradientshapeok="t" o:connecttype="rect"/>
                    </v:shapetype>
                    <v:shape id="Text Box 2" o:spid="_x0000_s1026" type="#_x0000_t202" style="position:absolute;margin-left:-239.2pt;margin-top:.15pt;width:467.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" filled="f" stroked="f">
                      <v:textbox style="mso-fit-shape-to-text:t">
                        <w:txbxContent>
                          <w:p w14:paraId="6E6C534B" w14:textId="77777777" w:rsidR="009A14B0" w:rsidRPr="008B48B2" w:rsidRDefault="009A14B0" w:rsidP="009A14B0">
                            <w:pPr>
                              <w:rPr>
                                <w:b/>
                                <w:bCs/>
                              </w:rPr>
                            </w:pPr>
                            <w:r w:rsidRPr="008B48B2">
                              <w:rPr>
                                <w:b/>
                                <w:bCs/>
                              </w:rPr>
                              <w:t>A                                                                                               B</w:t>
                            </w:r>
                          </w:p>
                        </w:txbxContent>
                      </v:textbox>
                    </v:shape>
                  </w:pict>
                </mc:Fallback>
              </mc:AlternateContent>
            </w:r>
            <w:r>
              <w:tab/>
            </w:r>
            <w:r w:rsidR="001876B8" w:rsidRPr="007C498C">
              <w:drawing>
                <wp:inline distT="0" distB="0" distL="0" distR="0" wp14:anchorId="100B7E8A" wp14:editId="24023207">
                  <wp:extent cx="2516056" cy="2425529"/>
                  <wp:effectExtent l="0" t="0" r="0" b="0"/>
                  <wp:docPr id="146711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8352" name=""/>
                          <pic:cNvPicPr/>
                        </pic:nvPicPr>
                        <pic:blipFill>
                          <a:blip r:embed="rId7"/>
                          <a:stretch>
                            <a:fillRect/>
                          </a:stretch>
                        </pic:blipFill>
                        <pic:spPr>
                          <a:xfrm>
                            <a:off x="0" y="0"/>
                            <a:ext cx="2537851" cy="2446540"/>
                          </a:xfrm>
                          <a:prstGeom prst="rect">
                            <a:avLst/>
                          </a:prstGeom>
                        </pic:spPr>
                      </pic:pic>
                    </a:graphicData>
                  </a:graphic>
                </wp:inline>
              </w:drawing>
            </w:r>
          </w:p>
        </w:tc>
      </w:tr>
    </w:tbl>
    <w:p w14:paraId="7721BF5E" w14:textId="77777777" w:rsidR="00D87637" w:rsidRDefault="00D87637" w:rsidP="00AC00FF">
      <w:pPr>
        <w:spacing w:after="0" w:line="240" w:lineRule="auto"/>
        <w:rPr>
          <w:rFonts w:ascii="Times New Roman" w:hAnsi="Times New Roman" w:cs="Times New Roman"/>
          <w:b/>
          <w:bCs/>
        </w:rPr>
      </w:pPr>
    </w:p>
    <w:p w14:paraId="32E2275F" w14:textId="072D7D04" w:rsidR="00AC00FF" w:rsidRDefault="00AC00FF" w:rsidP="00AC00FF">
      <w:pPr>
        <w:spacing w:after="0" w:line="240" w:lineRule="auto"/>
        <w:rPr>
          <w:rFonts w:ascii="Times New Roman" w:hAnsi="Times New Roman" w:cs="Times New Roman"/>
          <w:b/>
          <w:bCs/>
        </w:rPr>
      </w:pPr>
      <w:r w:rsidRPr="00AC00FF">
        <w:rPr>
          <w:rFonts w:ascii="Times New Roman" w:hAnsi="Times New Roman" w:cs="Times New Roman"/>
          <w:b/>
          <w:bCs/>
        </w:rPr>
        <w:t>Figure 1</w:t>
      </w:r>
      <w:r w:rsidRPr="00AC00FF">
        <w:rPr>
          <w:rFonts w:ascii="Times New Roman" w:hAnsi="Times New Roman" w:cs="Times New Roman"/>
          <w:b/>
          <w:bCs/>
        </w:rPr>
        <w:t>:</w:t>
      </w:r>
      <w:r w:rsidRPr="00AC00FF">
        <w:rPr>
          <w:rFonts w:ascii="Times New Roman" w:hAnsi="Times New Roman" w:cs="Times New Roman"/>
          <w:b/>
          <w:bCs/>
        </w:rPr>
        <w:t xml:space="preserve"> Structural prediction of 1,2-dihydrovomilenine 19,20-reductase using AlphaFold</w:t>
      </w:r>
      <w:r w:rsidR="00D50EE6">
        <w:rPr>
          <w:rFonts w:ascii="Times New Roman" w:hAnsi="Times New Roman" w:cs="Times New Roman"/>
          <w:b/>
          <w:bCs/>
        </w:rPr>
        <w:t xml:space="preserve"> 3</w:t>
      </w:r>
      <w:r w:rsidRPr="00AC00FF">
        <w:rPr>
          <w:rFonts w:ascii="Times New Roman" w:hAnsi="Times New Roman" w:cs="Times New Roman"/>
          <w:b/>
          <w:bCs/>
        </w:rPr>
        <w:t>.</w:t>
      </w:r>
    </w:p>
    <w:p w14:paraId="3459403E" w14:textId="132BEC1C" w:rsidR="00AC00FF" w:rsidRDefault="00AC00FF" w:rsidP="00AC00FF">
      <w:pPr>
        <w:pStyle w:val="ListParagraph"/>
        <w:numPr>
          <w:ilvl w:val="0"/>
          <w:numId w:val="1"/>
        </w:numPr>
        <w:spacing w:after="0" w:line="240" w:lineRule="auto"/>
        <w:ind w:left="390"/>
        <w:rPr>
          <w:rFonts w:ascii="Times New Roman" w:hAnsi="Times New Roman" w:cs="Times New Roman"/>
        </w:rPr>
      </w:pPr>
      <w:r>
        <w:rPr>
          <w:rFonts w:ascii="Times New Roman" w:hAnsi="Times New Roman" w:cs="Times New Roman"/>
        </w:rPr>
        <w:t xml:space="preserve">Panel A shows the </w:t>
      </w:r>
      <w:r w:rsidRPr="009A14B0">
        <w:rPr>
          <w:rFonts w:ascii="Times New Roman" w:hAnsi="Times New Roman" w:cs="Times New Roman"/>
        </w:rPr>
        <w:t>s</w:t>
      </w:r>
      <w:r w:rsidRPr="009A14B0">
        <w:rPr>
          <w:rFonts w:ascii="Times New Roman" w:hAnsi="Times New Roman" w:cs="Times New Roman"/>
        </w:rPr>
        <w:t>uperimposition of the five predicted AlphaFold models of 1,2-dihydrovomilenine 19,20-reductase</w:t>
      </w:r>
      <w:r w:rsidR="009A14B0" w:rsidRPr="009A14B0">
        <w:rPr>
          <w:rFonts w:ascii="Times New Roman" w:hAnsi="Times New Roman" w:cs="Times New Roman"/>
        </w:rPr>
        <w:t xml:space="preserve">. </w:t>
      </w:r>
      <w:r w:rsidR="009A14B0" w:rsidRPr="009A14B0">
        <w:rPr>
          <w:rFonts w:ascii="Times New Roman" w:hAnsi="Times New Roman" w:cs="Times New Roman"/>
        </w:rPr>
        <w:t>The predicted structure is colored according to the predicted Local Distance Difference Test (pLDDT) score, which indicates the confidence of AlphaFold's model at each residue position</w:t>
      </w:r>
      <w:r w:rsidR="009A14B0" w:rsidRPr="009A14B0">
        <w:rPr>
          <w:rFonts w:ascii="Times New Roman" w:hAnsi="Times New Roman" w:cs="Times New Roman"/>
        </w:rPr>
        <w:t xml:space="preserve"> (</w:t>
      </w:r>
      <w:r w:rsidR="009A14B0" w:rsidRPr="009A14B0">
        <w:rPr>
          <w:rFonts w:ascii="Times New Roman" w:hAnsi="Times New Roman" w:cs="Times New Roman"/>
        </w:rPr>
        <w:t>dark blue (&gt;90) indicating highly reliable regions, light blue (70–90) representing confident but slightly flexible areas, yellow (50–70) corresponding to low-confidence flexible or disordered regions, and orange (&lt;50) highlighting highly uncertain or disordered segments</w:t>
      </w:r>
      <w:r w:rsidR="009A14B0" w:rsidRPr="009A14B0">
        <w:rPr>
          <w:rFonts w:ascii="Times New Roman" w:hAnsi="Times New Roman" w:cs="Times New Roman"/>
        </w:rPr>
        <w:t>).</w:t>
      </w:r>
      <w:r w:rsidRPr="009A14B0">
        <w:rPr>
          <w:rFonts w:ascii="Times New Roman" w:hAnsi="Times New Roman" w:cs="Times New Roman"/>
        </w:rPr>
        <w:t xml:space="preserve"> Zinc ions (Zn²⁺) are represented as spheres. The overall</w:t>
      </w:r>
      <w:r w:rsidRPr="00AC00FF">
        <w:rPr>
          <w:rFonts w:ascii="Times New Roman" w:hAnsi="Times New Roman" w:cs="Times New Roman"/>
        </w:rPr>
        <w:t xml:space="preserve"> structural alignment indicates strong conservation of the core fold, with minor deviations in loop regions.</w:t>
      </w:r>
    </w:p>
    <w:p w14:paraId="4626F3B6" w14:textId="33536568" w:rsidR="00E73656" w:rsidRPr="00AC00FF" w:rsidRDefault="00AC00FF" w:rsidP="00AC00FF">
      <w:pPr>
        <w:pStyle w:val="ListParagraph"/>
        <w:numPr>
          <w:ilvl w:val="0"/>
          <w:numId w:val="1"/>
        </w:numPr>
        <w:spacing w:after="0" w:line="240" w:lineRule="auto"/>
        <w:ind w:left="390"/>
        <w:rPr>
          <w:rFonts w:ascii="Times New Roman" w:hAnsi="Times New Roman" w:cs="Times New Roman"/>
        </w:rPr>
      </w:pPr>
      <w:r>
        <w:rPr>
          <w:rFonts w:ascii="Times New Roman" w:hAnsi="Times New Roman" w:cs="Times New Roman"/>
        </w:rPr>
        <w:t>Panel B shows the P</w:t>
      </w:r>
      <w:r w:rsidRPr="00AC00FF">
        <w:rPr>
          <w:rFonts w:ascii="Times New Roman" w:hAnsi="Times New Roman" w:cs="Times New Roman"/>
        </w:rPr>
        <w:t>redicted Aligned Error (PAE) matrix for the AlphaFold model, where darker green represents lower expected positional error (higher confidence). The low PAE values along the diagonal indicate a well-predicted protein backbone, while higher PAE values in specific off-diagonal regions suggest greater uncertainty in inter-domain orientations.</w:t>
      </w:r>
      <w:r>
        <w:rPr>
          <w:rFonts w:ascii="Times New Roman" w:hAnsi="Times New Roman" w:cs="Times New Roman"/>
        </w:rPr>
        <w:t xml:space="preserve"> </w:t>
      </w:r>
      <w:r w:rsidRPr="00AC00FF">
        <w:rPr>
          <w:rFonts w:ascii="Times New Roman" w:hAnsi="Times New Roman" w:cs="Times New Roman"/>
        </w:rPr>
        <w:t xml:space="preserve">Together, these results indicate that the AlphaFold model is well-resolved for most of the protein, particularly the catalytic core, but some peripheral regions may have lower reliability. </w:t>
      </w:r>
    </w:p>
    <w:p w14:paraId="0C71B31F" w14:textId="62A342B0" w:rsidR="00E73656" w:rsidRDefault="00E73656" w:rsidP="00AC00FF">
      <w:pPr>
        <w:spacing w:after="0" w:line="240" w:lineRule="auto"/>
        <w:rPr>
          <w:rFonts w:ascii="Times New Roman" w:hAnsi="Times New Roman" w:cs="Times New Roman"/>
        </w:rPr>
      </w:pPr>
    </w:p>
    <w:p w14:paraId="218742B7" w14:textId="77777777" w:rsidR="009A14B0" w:rsidRDefault="009A14B0" w:rsidP="00AC00FF">
      <w:pPr>
        <w:spacing w:after="0" w:line="240" w:lineRule="auto"/>
        <w:rPr>
          <w:rFonts w:ascii="Times New Roman" w:hAnsi="Times New Roman" w:cs="Times New Roman"/>
        </w:rPr>
      </w:pPr>
    </w:p>
    <w:p w14:paraId="016B8299" w14:textId="77777777" w:rsidR="009A14B0" w:rsidRDefault="009A14B0" w:rsidP="00AC00FF">
      <w:pPr>
        <w:spacing w:after="0" w:line="240" w:lineRule="auto"/>
        <w:rPr>
          <w:rFonts w:ascii="Times New Roman" w:hAnsi="Times New Roman" w:cs="Times New Roman"/>
        </w:rPr>
      </w:pPr>
    </w:p>
    <w:p w14:paraId="3DCAA348" w14:textId="77777777" w:rsidR="009A14B0" w:rsidRDefault="009A14B0" w:rsidP="00AC00FF">
      <w:pPr>
        <w:spacing w:after="0" w:line="240" w:lineRule="auto"/>
        <w:rPr>
          <w:rFonts w:ascii="Times New Roman" w:hAnsi="Times New Roman" w:cs="Times New Roman"/>
        </w:rPr>
      </w:pPr>
    </w:p>
    <w:p w14:paraId="32565439" w14:textId="77777777" w:rsidR="009A14B0" w:rsidRDefault="009A14B0" w:rsidP="00AC00FF">
      <w:pPr>
        <w:spacing w:after="0" w:line="240" w:lineRule="auto"/>
        <w:rPr>
          <w:rFonts w:ascii="Times New Roman" w:hAnsi="Times New Roman" w:cs="Times New Roman"/>
        </w:rPr>
      </w:pPr>
    </w:p>
    <w:p w14:paraId="0A23F036" w14:textId="77777777" w:rsidR="009A14B0" w:rsidRDefault="009A14B0" w:rsidP="00AC00FF">
      <w:pPr>
        <w:spacing w:after="0" w:line="240" w:lineRule="auto"/>
        <w:rPr>
          <w:rFonts w:ascii="Times New Roman" w:hAnsi="Times New Roman" w:cs="Times New Roman"/>
        </w:rPr>
      </w:pPr>
    </w:p>
    <w:p w14:paraId="16051AF2" w14:textId="77777777" w:rsidR="009A14B0" w:rsidRDefault="009A14B0" w:rsidP="00AC00FF">
      <w:pPr>
        <w:spacing w:after="0" w:line="240" w:lineRule="auto"/>
        <w:rPr>
          <w:rFonts w:ascii="Times New Roman" w:hAnsi="Times New Roman" w:cs="Times New Roman"/>
        </w:rPr>
      </w:pPr>
    </w:p>
    <w:p w14:paraId="365B20A3" w14:textId="77777777" w:rsidR="009A14B0" w:rsidRDefault="009A14B0" w:rsidP="00AC00FF">
      <w:pPr>
        <w:spacing w:after="0" w:line="240" w:lineRule="auto"/>
        <w:rPr>
          <w:rFonts w:ascii="Times New Roman" w:hAnsi="Times New Roman" w:cs="Times New Roman"/>
        </w:rPr>
      </w:pPr>
    </w:p>
    <w:p w14:paraId="52C8E758" w14:textId="77777777" w:rsidR="009A14B0" w:rsidRDefault="009A14B0" w:rsidP="00AC00FF">
      <w:pPr>
        <w:spacing w:after="0" w:line="240" w:lineRule="auto"/>
        <w:rPr>
          <w:rFonts w:ascii="Times New Roman" w:hAnsi="Times New Roman" w:cs="Times New Roman"/>
        </w:rPr>
      </w:pPr>
    </w:p>
    <w:p w14:paraId="7FAF134B" w14:textId="77777777" w:rsidR="009A14B0" w:rsidRDefault="009A14B0" w:rsidP="00AC00FF">
      <w:pPr>
        <w:spacing w:after="0" w:line="240" w:lineRule="auto"/>
        <w:rPr>
          <w:rFonts w:ascii="Times New Roman" w:hAnsi="Times New Roman" w:cs="Times New Roman"/>
        </w:rPr>
      </w:pPr>
    </w:p>
    <w:p w14:paraId="3B23A827" w14:textId="77777777" w:rsidR="009A14B0" w:rsidRDefault="009A14B0" w:rsidP="00AC00FF">
      <w:pPr>
        <w:spacing w:after="0" w:line="240" w:lineRule="auto"/>
        <w:rPr>
          <w:rFonts w:ascii="Times New Roman" w:hAnsi="Times New Roman" w:cs="Times New Roman"/>
        </w:rPr>
      </w:pPr>
    </w:p>
    <w:p w14:paraId="4F004AC8" w14:textId="77777777" w:rsidR="009A14B0" w:rsidRDefault="009A14B0" w:rsidP="00AC00FF">
      <w:pPr>
        <w:spacing w:after="0" w:line="240" w:lineRule="auto"/>
        <w:rPr>
          <w:rFonts w:ascii="Times New Roman" w:hAnsi="Times New Roman" w:cs="Times New Roman"/>
        </w:rPr>
      </w:pPr>
    </w:p>
    <w:p w14:paraId="48268446" w14:textId="77777777" w:rsidR="009A14B0" w:rsidRDefault="009A14B0" w:rsidP="00AC00FF">
      <w:pPr>
        <w:spacing w:after="0" w:line="240" w:lineRule="auto"/>
        <w:rPr>
          <w:rFonts w:ascii="Times New Roman" w:hAnsi="Times New Roman" w:cs="Times New Roman"/>
        </w:rPr>
      </w:pPr>
    </w:p>
    <w:p w14:paraId="7D3E4FF0" w14:textId="77777777" w:rsidR="009A14B0" w:rsidRDefault="009A14B0" w:rsidP="00AC00FF">
      <w:pPr>
        <w:spacing w:after="0" w:line="24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1"/>
        <w:gridCol w:w="4699"/>
      </w:tblGrid>
      <w:tr w:rsidR="006C3C2E" w14:paraId="2DB43D09" w14:textId="77777777" w:rsidTr="00D87637">
        <w:tc>
          <w:tcPr>
            <w:tcW w:w="4656" w:type="dxa"/>
          </w:tcPr>
          <w:p w14:paraId="4391D562" w14:textId="47148E92" w:rsidR="009A14B0" w:rsidRDefault="009A14B0" w:rsidP="009A14B0">
            <w:pPr>
              <w:jc w:val="center"/>
              <w:rPr>
                <w:rFonts w:ascii="Times New Roman" w:hAnsi="Times New Roman" w:cs="Times New Roman"/>
              </w:rPr>
            </w:pPr>
            <w:r>
              <w:rPr>
                <w:noProof/>
              </w:rPr>
              <w:lastRenderedPageBreak/>
              <mc:AlternateContent>
                <mc:Choice Requires="wps">
                  <w:drawing>
                    <wp:anchor distT="45720" distB="45720" distL="114300" distR="114300" simplePos="0" relativeHeight="251667456" behindDoc="0" locked="0" layoutInCell="1" allowOverlap="1" wp14:anchorId="5AC20C71" wp14:editId="3992256F">
                      <wp:simplePos x="0" y="0"/>
                      <wp:positionH relativeFrom="column">
                        <wp:posOffset>-54780</wp:posOffset>
                      </wp:positionH>
                      <wp:positionV relativeFrom="paragraph">
                        <wp:posOffset>7920</wp:posOffset>
                      </wp:positionV>
                      <wp:extent cx="5940796" cy="1404620"/>
                      <wp:effectExtent l="0" t="0" r="0" b="1905"/>
                      <wp:wrapNone/>
                      <wp:docPr id="196826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796" cy="1404620"/>
                              </a:xfrm>
                              <a:prstGeom prst="rect">
                                <a:avLst/>
                              </a:prstGeom>
                              <a:noFill/>
                              <a:ln w="9525">
                                <a:noFill/>
                                <a:miter lim="800000"/>
                                <a:headEnd/>
                                <a:tailEnd/>
                              </a:ln>
                            </wps:spPr>
                            <wps:txbx>
                              <w:txbxContent>
                                <w:p w14:paraId="12F5A3A6" w14:textId="77777777" w:rsidR="009A14B0" w:rsidRPr="008B48B2" w:rsidRDefault="009A14B0" w:rsidP="009A14B0">
                                  <w:pPr>
                                    <w:rPr>
                                      <w:b/>
                                      <w:bCs/>
                                    </w:rPr>
                                  </w:pPr>
                                  <w:r w:rsidRPr="008B48B2">
                                    <w:rPr>
                                      <w:b/>
                                      <w:bCs/>
                                    </w:rPr>
                                    <w:t>A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20C71" id="_x0000_s1027" type="#_x0000_t202" style="position:absolute;left:0;text-align:left;margin-left:-4.3pt;margin-top:.6pt;width:467.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" filled="f" stroked="f">
                      <v:textbox style="mso-fit-shape-to-text:t">
                        <w:txbxContent>
                          <w:p w14:paraId="12F5A3A6" w14:textId="77777777" w:rsidR="009A14B0" w:rsidRPr="008B48B2" w:rsidRDefault="009A14B0" w:rsidP="009A14B0">
                            <w:pPr>
                              <w:rPr>
                                <w:b/>
                                <w:bCs/>
                              </w:rPr>
                            </w:pPr>
                            <w:r w:rsidRPr="008B48B2">
                              <w:rPr>
                                <w:b/>
                                <w:bCs/>
                              </w:rPr>
                              <w:t>A                                                                                               B</w:t>
                            </w:r>
                          </w:p>
                        </w:txbxContent>
                      </v:textbox>
                    </v:shape>
                  </w:pict>
                </mc:Fallback>
              </mc:AlternateContent>
            </w:r>
            <w:r w:rsidR="009E60F4" w:rsidRPr="009E60F4">
              <w:rPr>
                <w:rFonts w:ascii="Times New Roman" w:hAnsi="Times New Roman" w:cs="Times New Roman"/>
              </w:rPr>
              <w:drawing>
                <wp:inline distT="0" distB="0" distL="0" distR="0" wp14:anchorId="112448E4" wp14:editId="29DD4562">
                  <wp:extent cx="2843049" cy="1776298"/>
                  <wp:effectExtent l="0" t="0" r="0" b="0"/>
                  <wp:docPr id="51668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88550" name=""/>
                          <pic:cNvPicPr/>
                        </pic:nvPicPr>
                        <pic:blipFill>
                          <a:blip r:embed="rId8"/>
                          <a:stretch>
                            <a:fillRect/>
                          </a:stretch>
                        </pic:blipFill>
                        <pic:spPr>
                          <a:xfrm>
                            <a:off x="0" y="0"/>
                            <a:ext cx="2851595" cy="1781638"/>
                          </a:xfrm>
                          <a:prstGeom prst="rect">
                            <a:avLst/>
                          </a:prstGeom>
                        </pic:spPr>
                      </pic:pic>
                    </a:graphicData>
                  </a:graphic>
                </wp:inline>
              </w:drawing>
            </w:r>
          </w:p>
        </w:tc>
        <w:tc>
          <w:tcPr>
            <w:tcW w:w="4694" w:type="dxa"/>
          </w:tcPr>
          <w:p w14:paraId="4CB3EDBD" w14:textId="4AE6194A" w:rsidR="009A14B0" w:rsidRDefault="00D635BF" w:rsidP="009A14B0">
            <w:pPr>
              <w:jc w:val="center"/>
              <w:rPr>
                <w:rFonts w:ascii="Times New Roman" w:hAnsi="Times New Roman" w:cs="Times New Roman"/>
              </w:rPr>
            </w:pPr>
            <w:r w:rsidRPr="00D635BF">
              <w:rPr>
                <w:rFonts w:ascii="Times New Roman" w:hAnsi="Times New Roman" w:cs="Times New Roman"/>
              </w:rPr>
              <w:drawing>
                <wp:inline distT="0" distB="0" distL="0" distR="0" wp14:anchorId="786510A9" wp14:editId="54C2C7B3">
                  <wp:extent cx="2653510" cy="1860859"/>
                  <wp:effectExtent l="0" t="0" r="0" b="6350"/>
                  <wp:docPr id="3770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6301" name=""/>
                          <pic:cNvPicPr/>
                        </pic:nvPicPr>
                        <pic:blipFill>
                          <a:blip r:embed="rId9"/>
                          <a:stretch>
                            <a:fillRect/>
                          </a:stretch>
                        </pic:blipFill>
                        <pic:spPr>
                          <a:xfrm>
                            <a:off x="0" y="0"/>
                            <a:ext cx="2689200" cy="1885888"/>
                          </a:xfrm>
                          <a:prstGeom prst="rect">
                            <a:avLst/>
                          </a:prstGeom>
                        </pic:spPr>
                      </pic:pic>
                    </a:graphicData>
                  </a:graphic>
                </wp:inline>
              </w:drawing>
            </w:r>
          </w:p>
        </w:tc>
      </w:tr>
      <w:tr w:rsidR="006C3C2E" w14:paraId="64CF3030" w14:textId="77777777" w:rsidTr="00D87637">
        <w:tc>
          <w:tcPr>
            <w:tcW w:w="4656" w:type="dxa"/>
          </w:tcPr>
          <w:p w14:paraId="0FB068F6" w14:textId="7AAE5E23" w:rsidR="00B17EC8" w:rsidRDefault="00B17EC8" w:rsidP="009A14B0">
            <w:pPr>
              <w:jc w:val="center"/>
              <w:rPr>
                <w:rFonts w:ascii="Times New Roman" w:hAnsi="Times New Roman" w:cs="Times New Roman"/>
              </w:rPr>
            </w:pPr>
            <w:r>
              <w:rPr>
                <w:noProof/>
              </w:rPr>
              <mc:AlternateContent>
                <mc:Choice Requires="wps">
                  <w:drawing>
                    <wp:anchor distT="45720" distB="45720" distL="114300" distR="114300" simplePos="0" relativeHeight="251669504" behindDoc="0" locked="0" layoutInCell="1" allowOverlap="1" wp14:anchorId="3B2F7A4A" wp14:editId="26AE54E0">
                      <wp:simplePos x="0" y="0"/>
                      <wp:positionH relativeFrom="column">
                        <wp:posOffset>-55712</wp:posOffset>
                      </wp:positionH>
                      <wp:positionV relativeFrom="paragraph">
                        <wp:posOffset>-1471</wp:posOffset>
                      </wp:positionV>
                      <wp:extent cx="4997116" cy="1404620"/>
                      <wp:effectExtent l="0" t="0" r="0" b="1905"/>
                      <wp:wrapNone/>
                      <wp:docPr id="286627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116" cy="1404620"/>
                              </a:xfrm>
                              <a:prstGeom prst="rect">
                                <a:avLst/>
                              </a:prstGeom>
                              <a:noFill/>
                              <a:ln w="9525">
                                <a:noFill/>
                                <a:miter lim="800000"/>
                                <a:headEnd/>
                                <a:tailEnd/>
                              </a:ln>
                            </wps:spPr>
                            <wps:txbx>
                              <w:txbxContent>
                                <w:p w14:paraId="207EFA8B" w14:textId="5A721C4C" w:rsidR="00B17EC8" w:rsidRPr="008B48B2" w:rsidRDefault="00B17EC8" w:rsidP="00B17EC8">
                                  <w:pPr>
                                    <w:rPr>
                                      <w:b/>
                                      <w:bCs/>
                                    </w:rPr>
                                  </w:pPr>
                                  <w:r>
                                    <w:rPr>
                                      <w:b/>
                                      <w:bCs/>
                                    </w:rPr>
                                    <w:t>C</w:t>
                                  </w:r>
                                  <w:r w:rsidRPr="008B48B2">
                                    <w:rPr>
                                      <w:b/>
                                      <w:bCs/>
                                    </w:rPr>
                                    <w:t xml:space="preserve">                                                                                             </w:t>
                                  </w:r>
                                  <w:r>
                                    <w:rPr>
                                      <w:b/>
                                      <w:bCs/>
                                    </w:rPr>
                                    <w:t xml:space="preserve">  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2F7A4A" id="_x0000_s1028" type="#_x0000_t202" style="position:absolute;left:0;text-align:left;margin-left:-4.4pt;margin-top:-.1pt;width:393.4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" filled="f" stroked="f">
                      <v:textbox style="mso-fit-shape-to-text:t">
                        <w:txbxContent>
                          <w:p w14:paraId="207EFA8B" w14:textId="5A721C4C" w:rsidR="00B17EC8" w:rsidRPr="008B48B2" w:rsidRDefault="00B17EC8" w:rsidP="00B17EC8">
                            <w:pPr>
                              <w:rPr>
                                <w:b/>
                                <w:bCs/>
                              </w:rPr>
                            </w:pPr>
                            <w:r>
                              <w:rPr>
                                <w:b/>
                                <w:bCs/>
                              </w:rPr>
                              <w:t>C</w:t>
                            </w:r>
                            <w:r w:rsidRPr="008B48B2">
                              <w:rPr>
                                <w:b/>
                                <w:bCs/>
                              </w:rPr>
                              <w:t xml:space="preserve">                                                                                             </w:t>
                            </w:r>
                            <w:r>
                              <w:rPr>
                                <w:b/>
                                <w:bCs/>
                              </w:rPr>
                              <w:t xml:space="preserve">  D</w:t>
                            </w:r>
                          </w:p>
                        </w:txbxContent>
                      </v:textbox>
                    </v:shape>
                  </w:pict>
                </mc:Fallback>
              </mc:AlternateContent>
            </w:r>
            <w:r w:rsidRPr="009E60F4">
              <w:rPr>
                <w:rFonts w:ascii="Times New Roman" w:hAnsi="Times New Roman" w:cs="Times New Roman"/>
              </w:rPr>
              <w:drawing>
                <wp:inline distT="0" distB="0" distL="0" distR="0" wp14:anchorId="34B172E7" wp14:editId="48526DBA">
                  <wp:extent cx="2164526" cy="2003805"/>
                  <wp:effectExtent l="0" t="0" r="7620" b="0"/>
                  <wp:docPr id="135879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1599" name=""/>
                          <pic:cNvPicPr/>
                        </pic:nvPicPr>
                        <pic:blipFill>
                          <a:blip r:embed="rId10"/>
                          <a:stretch>
                            <a:fillRect/>
                          </a:stretch>
                        </pic:blipFill>
                        <pic:spPr>
                          <a:xfrm>
                            <a:off x="0" y="0"/>
                            <a:ext cx="2191394" cy="2028678"/>
                          </a:xfrm>
                          <a:prstGeom prst="rect">
                            <a:avLst/>
                          </a:prstGeom>
                        </pic:spPr>
                      </pic:pic>
                    </a:graphicData>
                  </a:graphic>
                </wp:inline>
              </w:drawing>
            </w:r>
          </w:p>
        </w:tc>
        <w:tc>
          <w:tcPr>
            <w:tcW w:w="4694" w:type="dxa"/>
          </w:tcPr>
          <w:p w14:paraId="17752A7B" w14:textId="77777777" w:rsidR="00B17EC8" w:rsidRPr="006C3C2E" w:rsidRDefault="00B17EC8" w:rsidP="009A14B0">
            <w:pPr>
              <w:jc w:val="center"/>
              <w:rPr>
                <w:rFonts w:ascii="Times New Roman" w:hAnsi="Times New Roman" w:cs="Times New Roman"/>
                <w:sz w:val="16"/>
                <w:szCs w:val="16"/>
              </w:rPr>
            </w:pPr>
          </w:p>
          <w:p w14:paraId="7D19E0BA" w14:textId="38E031EE" w:rsidR="00DF34C7" w:rsidRDefault="006C3C2E" w:rsidP="009A14B0">
            <w:pPr>
              <w:jc w:val="center"/>
              <w:rPr>
                <w:rFonts w:ascii="Times New Roman" w:hAnsi="Times New Roman" w:cs="Times New Roman"/>
              </w:rPr>
            </w:pPr>
            <w:r w:rsidRPr="006C3C2E">
              <w:rPr>
                <w:rFonts w:ascii="Times New Roman" w:hAnsi="Times New Roman" w:cs="Times New Roman"/>
              </w:rPr>
              <w:drawing>
                <wp:inline distT="0" distB="0" distL="0" distR="0" wp14:anchorId="0BE85B92" wp14:editId="05A86DE1">
                  <wp:extent cx="2867526" cy="1808441"/>
                  <wp:effectExtent l="0" t="0" r="0" b="1905"/>
                  <wp:docPr id="210252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8809" name=""/>
                          <pic:cNvPicPr/>
                        </pic:nvPicPr>
                        <pic:blipFill>
                          <a:blip r:embed="rId11"/>
                          <a:stretch>
                            <a:fillRect/>
                          </a:stretch>
                        </pic:blipFill>
                        <pic:spPr>
                          <a:xfrm>
                            <a:off x="0" y="0"/>
                            <a:ext cx="2894050" cy="1825169"/>
                          </a:xfrm>
                          <a:prstGeom prst="rect">
                            <a:avLst/>
                          </a:prstGeom>
                        </pic:spPr>
                      </pic:pic>
                    </a:graphicData>
                  </a:graphic>
                </wp:inline>
              </w:drawing>
            </w:r>
          </w:p>
        </w:tc>
      </w:tr>
    </w:tbl>
    <w:p w14:paraId="4639A9B9" w14:textId="40B6D67D" w:rsidR="008F3EC0" w:rsidRDefault="008F3EC0" w:rsidP="00E76286">
      <w:pPr>
        <w:pStyle w:val="ListParagraph"/>
        <w:spacing w:after="0" w:line="240" w:lineRule="auto"/>
        <w:ind w:left="0"/>
        <w:rPr>
          <w:rFonts w:ascii="Times New Roman" w:hAnsi="Times New Roman" w:cs="Times New Roman"/>
          <w:b/>
          <w:bCs/>
        </w:rPr>
      </w:pPr>
    </w:p>
    <w:p w14:paraId="56459ADA" w14:textId="466D5176" w:rsidR="00E76286" w:rsidRDefault="00E76286" w:rsidP="00E76286">
      <w:pPr>
        <w:pStyle w:val="ListParagraph"/>
        <w:spacing w:after="0" w:line="240" w:lineRule="auto"/>
        <w:ind w:left="0"/>
        <w:rPr>
          <w:rFonts w:ascii="Times New Roman" w:hAnsi="Times New Roman" w:cs="Times New Roman"/>
        </w:rPr>
      </w:pPr>
      <w:r w:rsidRPr="00E76286">
        <w:rPr>
          <w:rFonts w:ascii="Times New Roman" w:hAnsi="Times New Roman" w:cs="Times New Roman"/>
          <w:b/>
          <w:bCs/>
        </w:rPr>
        <w:t xml:space="preserve">Figure 2. </w:t>
      </w:r>
      <w:r w:rsidR="00D50EE6" w:rsidRPr="00AC00FF">
        <w:rPr>
          <w:rFonts w:ascii="Times New Roman" w:hAnsi="Times New Roman" w:cs="Times New Roman"/>
          <w:b/>
          <w:bCs/>
        </w:rPr>
        <w:t xml:space="preserve">Structural prediction of 1,2-dihydrovomilenine 19,20-reductase using </w:t>
      </w:r>
      <w:r w:rsidR="00D50EE6">
        <w:rPr>
          <w:rFonts w:ascii="Times New Roman" w:hAnsi="Times New Roman" w:cs="Times New Roman"/>
          <w:b/>
          <w:bCs/>
        </w:rPr>
        <w:t>Chai-1</w:t>
      </w:r>
      <w:r w:rsidR="00BC02FA">
        <w:rPr>
          <w:rFonts w:ascii="Times New Roman" w:hAnsi="Times New Roman" w:cs="Times New Roman"/>
          <w:b/>
          <w:bCs/>
        </w:rPr>
        <w:t>.</w:t>
      </w:r>
    </w:p>
    <w:p w14:paraId="22F2D174" w14:textId="77777777" w:rsidR="00C02C08" w:rsidRDefault="00E76286" w:rsidP="00E76286">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Panel A shows the s</w:t>
      </w:r>
      <w:r w:rsidRPr="00E76286">
        <w:rPr>
          <w:rFonts w:ascii="Times New Roman" w:hAnsi="Times New Roman" w:cs="Times New Roman"/>
        </w:rPr>
        <w:t xml:space="preserve">uperimposition of the five predicted Chai-1 models, shown in cartoon representation and colored by pLDDT scores. </w:t>
      </w:r>
    </w:p>
    <w:p w14:paraId="7926DF3C" w14:textId="6F1A7881" w:rsidR="00E76286" w:rsidRPr="00C02C08" w:rsidRDefault="00E76286" w:rsidP="00C02C08">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 xml:space="preserve">Panel </w:t>
      </w:r>
      <w:r w:rsidR="00C02C08">
        <w:rPr>
          <w:rFonts w:ascii="Times New Roman" w:hAnsi="Times New Roman" w:cs="Times New Roman"/>
        </w:rPr>
        <w:t>B</w:t>
      </w:r>
      <w:r>
        <w:rPr>
          <w:rFonts w:ascii="Times New Roman" w:hAnsi="Times New Roman" w:cs="Times New Roman"/>
        </w:rPr>
        <w:t xml:space="preserve"> shows the s</w:t>
      </w:r>
      <w:r w:rsidRPr="00E76286">
        <w:rPr>
          <w:rFonts w:ascii="Times New Roman" w:hAnsi="Times New Roman" w:cs="Times New Roman"/>
        </w:rPr>
        <w:t xml:space="preserve">uperimposition of the top-ranked AlphaFold and Chai-1 models, with the AlphaFold structure in white and the Chai-1 structure colored by pLDDT scores. </w:t>
      </w:r>
      <w:r w:rsidR="00C02C08" w:rsidRPr="008F3EC0">
        <w:rPr>
          <w:rFonts w:ascii="Times New Roman" w:hAnsi="Times New Roman" w:cs="Times New Roman"/>
        </w:rPr>
        <w:t>The AlphaFold and Chai-1 models show strong agreement in core structural elements but differ in</w:t>
      </w:r>
      <w:r w:rsidR="00C02C08">
        <w:rPr>
          <w:rFonts w:ascii="Times New Roman" w:hAnsi="Times New Roman" w:cs="Times New Roman"/>
        </w:rPr>
        <w:t xml:space="preserve"> some</w:t>
      </w:r>
      <w:r w:rsidR="00C02C08" w:rsidRPr="008F3EC0">
        <w:rPr>
          <w:rFonts w:ascii="Times New Roman" w:hAnsi="Times New Roman" w:cs="Times New Roman"/>
        </w:rPr>
        <w:t xml:space="preserve"> flexible loops and peripheral domains. AlphaFold assigns high confidence (pLDDT &gt; 90) to most structured regions, while Chai-1 shows greater uncertainty in binding interfaces and flexible regions. Additionally, Chai-1 predicts slightly higher ipTM (0.81) and pTM (0.87) values than AlphaFold (0.75 and 0.79), suggesting a more stable oligomeric interface in its model</w:t>
      </w:r>
      <w:r w:rsidR="00C02C08">
        <w:rPr>
          <w:rFonts w:ascii="Times New Roman" w:hAnsi="Times New Roman" w:cs="Times New Roman"/>
        </w:rPr>
        <w:t>. However, it is important to note that Chai-1 is known to overestimate confidence scores.</w:t>
      </w:r>
    </w:p>
    <w:p w14:paraId="2DECB615" w14:textId="77777777" w:rsidR="00F01FE1" w:rsidRDefault="00C02C08" w:rsidP="00F01FE1">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 xml:space="preserve">Panel C </w:t>
      </w:r>
      <w:r w:rsidR="00CF59EC" w:rsidRPr="006B00C4">
        <w:rPr>
          <w:rFonts w:ascii="Times New Roman" w:hAnsi="Times New Roman" w:cs="Times New Roman"/>
        </w:rPr>
        <w:t>shows a z</w:t>
      </w:r>
      <w:r w:rsidR="00CF59EC" w:rsidRPr="006B00C4">
        <w:rPr>
          <w:rFonts w:ascii="Times New Roman" w:hAnsi="Times New Roman" w:cs="Times New Roman"/>
        </w:rPr>
        <w:t xml:space="preserve">oomed-in view of the active site from the five superimposed Chai-1 models, showing the predicted binding of the substrate (1,2-dihydrovomilenine, </w:t>
      </w:r>
      <w:r w:rsidR="00D63D88" w:rsidRPr="006B00C4">
        <w:rPr>
          <w:rFonts w:ascii="Times New Roman" w:hAnsi="Times New Roman" w:cs="Times New Roman"/>
        </w:rPr>
        <w:t>top ligand</w:t>
      </w:r>
      <w:r w:rsidR="00CF59EC" w:rsidRPr="006B00C4">
        <w:rPr>
          <w:rFonts w:ascii="Times New Roman" w:hAnsi="Times New Roman" w:cs="Times New Roman"/>
        </w:rPr>
        <w:t xml:space="preserve">) and the co-factor (NADPH, </w:t>
      </w:r>
      <w:r w:rsidR="00D63D88" w:rsidRPr="006B00C4">
        <w:rPr>
          <w:rFonts w:ascii="Times New Roman" w:hAnsi="Times New Roman" w:cs="Times New Roman"/>
        </w:rPr>
        <w:t>bottom ligand</w:t>
      </w:r>
      <w:r w:rsidR="00CF59EC" w:rsidRPr="006B00C4">
        <w:rPr>
          <w:rFonts w:ascii="Times New Roman" w:hAnsi="Times New Roman" w:cs="Times New Roman"/>
        </w:rPr>
        <w:t>). The overlay reveals some variation in substrate positioning across different predictions, with the ligand adopting slightly different orientations relative to key catalytic residues. The NADPH binding site appears more conserved, but subtle shifts in its placement suggest potential flexibility in co-factor binding. These differences indicate that while the general active site is well-defined, ligand positioning may be influenced by dynamic factors or uncertainty in side chain conformations, requiring further</w:t>
      </w:r>
      <w:r w:rsidR="00CF59EC" w:rsidRPr="00CF59EC">
        <w:rPr>
          <w:rFonts w:ascii="Times New Roman" w:hAnsi="Times New Roman" w:cs="Times New Roman"/>
        </w:rPr>
        <w:t xml:space="preserve"> refinement or experimental validation.</w:t>
      </w:r>
    </w:p>
    <w:p w14:paraId="316D1FD5" w14:textId="77777777" w:rsidR="00075DA7" w:rsidRDefault="00075DA7" w:rsidP="00075DA7">
      <w:pPr>
        <w:pStyle w:val="ListParagraph"/>
        <w:spacing w:after="0" w:line="240" w:lineRule="auto"/>
        <w:rPr>
          <w:rFonts w:ascii="Times New Roman" w:hAnsi="Times New Roman" w:cs="Times New Roman"/>
        </w:rPr>
      </w:pPr>
    </w:p>
    <w:p w14:paraId="02C472C3" w14:textId="29DD7F65" w:rsidR="00506EE4" w:rsidRDefault="00F01FE1" w:rsidP="00F01FE1">
      <w:pPr>
        <w:pStyle w:val="ListParagraph"/>
        <w:numPr>
          <w:ilvl w:val="0"/>
          <w:numId w:val="3"/>
        </w:numPr>
        <w:spacing w:after="0" w:line="240" w:lineRule="auto"/>
        <w:rPr>
          <w:rFonts w:ascii="Times New Roman" w:hAnsi="Times New Roman" w:cs="Times New Roman"/>
        </w:rPr>
      </w:pPr>
      <w:r w:rsidRPr="00F01FE1">
        <w:rPr>
          <w:rFonts w:ascii="Times New Roman" w:hAnsi="Times New Roman" w:cs="Times New Roman"/>
        </w:rPr>
        <w:t xml:space="preserve">Panel D shows the superimposition of the top Chai-1 predicted structure (white) with two experimentally solved homologs: </w:t>
      </w:r>
    </w:p>
    <w:p w14:paraId="11BDF334" w14:textId="15315F5C" w:rsidR="00506EE4" w:rsidRPr="00506EE4" w:rsidRDefault="00506EE4" w:rsidP="00075DA7">
      <w:pPr>
        <w:pStyle w:val="ListParagraph"/>
        <w:spacing w:after="0"/>
        <w:ind w:left="1080"/>
        <w:rPr>
          <w:rFonts w:ascii="Times New Roman" w:hAnsi="Times New Roman" w:cs="Times New Roman"/>
          <w:i/>
          <w:iCs/>
        </w:rPr>
      </w:pPr>
      <w:r w:rsidRPr="00506EE4">
        <w:rPr>
          <w:rFonts w:ascii="Times New Roman" w:hAnsi="Times New Roman" w:cs="Times New Roman"/>
          <w:i/>
          <w:iCs/>
          <w:u w:val="single"/>
        </w:rPr>
        <w:t>3TWO</w:t>
      </w:r>
      <w:r w:rsidR="00075DA7" w:rsidRPr="00075DA7">
        <w:rPr>
          <w:rFonts w:ascii="Times New Roman" w:hAnsi="Times New Roman" w:cs="Times New Roman"/>
          <w:i/>
          <w:iCs/>
        </w:rPr>
        <w:t xml:space="preserve">: </w:t>
      </w:r>
      <w:r w:rsidRPr="00506EE4">
        <w:rPr>
          <w:rFonts w:ascii="Times New Roman" w:hAnsi="Times New Roman" w:cs="Times New Roman"/>
          <w:i/>
          <w:iCs/>
        </w:rPr>
        <w:t>CAD from Helicobacter pylori complexed with NADP(H)</w:t>
      </w:r>
    </w:p>
    <w:p w14:paraId="0FA6C8E5" w14:textId="33D92242" w:rsidR="00506EE4" w:rsidRDefault="00506EE4" w:rsidP="00075DA7">
      <w:pPr>
        <w:pStyle w:val="ListParagraph"/>
        <w:numPr>
          <w:ilvl w:val="0"/>
          <w:numId w:val="5"/>
        </w:numPr>
        <w:spacing w:after="0" w:line="240" w:lineRule="auto"/>
        <w:ind w:left="1800"/>
        <w:rPr>
          <w:rFonts w:ascii="Times New Roman" w:hAnsi="Times New Roman" w:cs="Times New Roman"/>
        </w:rPr>
      </w:pPr>
      <w:r>
        <w:rPr>
          <w:rFonts w:ascii="Times New Roman" w:hAnsi="Times New Roman" w:cs="Times New Roman"/>
        </w:rPr>
        <w:t xml:space="preserve">Shown in </w:t>
      </w:r>
      <w:r>
        <w:rPr>
          <w:rFonts w:ascii="Times New Roman" w:hAnsi="Times New Roman" w:cs="Times New Roman"/>
        </w:rPr>
        <w:t>cyan</w:t>
      </w:r>
      <w:r>
        <w:rPr>
          <w:rFonts w:ascii="Times New Roman" w:hAnsi="Times New Roman" w:cs="Times New Roman"/>
        </w:rPr>
        <w:t>.</w:t>
      </w:r>
    </w:p>
    <w:p w14:paraId="3F27DED8" w14:textId="730A1F2E" w:rsidR="00506EE4" w:rsidRPr="00506EE4" w:rsidRDefault="00506EE4" w:rsidP="00075DA7">
      <w:pPr>
        <w:pStyle w:val="ListParagraph"/>
        <w:numPr>
          <w:ilvl w:val="0"/>
          <w:numId w:val="5"/>
        </w:numPr>
        <w:spacing w:after="0"/>
        <w:ind w:left="1800"/>
        <w:rPr>
          <w:rFonts w:ascii="Times New Roman" w:hAnsi="Times New Roman" w:cs="Times New Roman"/>
        </w:rPr>
      </w:pPr>
      <w:r w:rsidRPr="00506EE4">
        <w:rPr>
          <w:rFonts w:ascii="Times New Roman" w:hAnsi="Times New Roman" w:cs="Times New Roman"/>
        </w:rPr>
        <w:t>This structure includes NADPH</w:t>
      </w:r>
      <w:r w:rsidR="0058521F">
        <w:rPr>
          <w:rFonts w:ascii="Times New Roman" w:hAnsi="Times New Roman" w:cs="Times New Roman"/>
        </w:rPr>
        <w:t>.</w:t>
      </w:r>
    </w:p>
    <w:p w14:paraId="627E891F" w14:textId="77777777" w:rsidR="005C12C5" w:rsidRPr="00506EE4" w:rsidRDefault="005C12C5" w:rsidP="005C12C5">
      <w:pPr>
        <w:pStyle w:val="ListParagraph"/>
        <w:spacing w:after="0" w:line="240" w:lineRule="auto"/>
        <w:ind w:left="1080"/>
        <w:rPr>
          <w:rFonts w:ascii="Times New Roman" w:hAnsi="Times New Roman" w:cs="Times New Roman"/>
          <w:i/>
          <w:iCs/>
        </w:rPr>
      </w:pPr>
      <w:r w:rsidRPr="00506EE4">
        <w:rPr>
          <w:rFonts w:ascii="Times New Roman" w:hAnsi="Times New Roman" w:cs="Times New Roman"/>
          <w:i/>
          <w:iCs/>
          <w:u w:val="single"/>
        </w:rPr>
        <w:t>8B1V</w:t>
      </w:r>
      <w:r w:rsidRPr="00506EE4">
        <w:rPr>
          <w:rFonts w:ascii="Times New Roman" w:hAnsi="Times New Roman" w:cs="Times New Roman"/>
          <w:i/>
          <w:iCs/>
        </w:rPr>
        <w:t>: Dihydroprecondylocarpine acetate synthase 2 from Tabernanthe iboga)</w:t>
      </w:r>
    </w:p>
    <w:p w14:paraId="2B5F5ABB" w14:textId="7F882942" w:rsidR="005C12C5" w:rsidRDefault="005C12C5" w:rsidP="005C12C5">
      <w:pPr>
        <w:pStyle w:val="ListParagraph"/>
        <w:numPr>
          <w:ilvl w:val="0"/>
          <w:numId w:val="4"/>
        </w:numPr>
        <w:spacing w:after="0" w:line="240" w:lineRule="auto"/>
        <w:ind w:left="1800"/>
        <w:rPr>
          <w:rFonts w:ascii="Times New Roman" w:hAnsi="Times New Roman" w:cs="Times New Roman"/>
        </w:rPr>
      </w:pPr>
      <w:r>
        <w:rPr>
          <w:rFonts w:ascii="Times New Roman" w:hAnsi="Times New Roman" w:cs="Times New Roman"/>
        </w:rPr>
        <w:t xml:space="preserve">Shown in </w:t>
      </w:r>
      <w:r w:rsidR="00C62304">
        <w:rPr>
          <w:rFonts w:ascii="Times New Roman" w:hAnsi="Times New Roman" w:cs="Times New Roman"/>
        </w:rPr>
        <w:t>magenta</w:t>
      </w:r>
      <w:r>
        <w:rPr>
          <w:rFonts w:ascii="Times New Roman" w:hAnsi="Times New Roman" w:cs="Times New Roman"/>
        </w:rPr>
        <w:t>.</w:t>
      </w:r>
    </w:p>
    <w:p w14:paraId="04288411" w14:textId="77777777" w:rsidR="005C12C5" w:rsidRPr="00506EE4" w:rsidRDefault="005C12C5" w:rsidP="005C12C5">
      <w:pPr>
        <w:pStyle w:val="ListParagraph"/>
        <w:numPr>
          <w:ilvl w:val="0"/>
          <w:numId w:val="4"/>
        </w:numPr>
        <w:spacing w:after="0" w:line="240" w:lineRule="auto"/>
        <w:ind w:left="1800"/>
        <w:rPr>
          <w:rFonts w:ascii="Times New Roman" w:hAnsi="Times New Roman" w:cs="Times New Roman"/>
        </w:rPr>
      </w:pPr>
      <w:r w:rsidRPr="00506EE4">
        <w:rPr>
          <w:rFonts w:ascii="Times New Roman" w:hAnsi="Times New Roman" w:cs="Times New Roman"/>
        </w:rPr>
        <w:t>This structure includes precondylocarpine acetate, a substrate that functions similarly to 1,2-dihydrovomilenine.</w:t>
      </w:r>
    </w:p>
    <w:p w14:paraId="28BC0A52" w14:textId="77777777" w:rsidR="00506EE4" w:rsidRDefault="00506EE4" w:rsidP="00506EE4">
      <w:pPr>
        <w:pStyle w:val="ListParagraph"/>
        <w:spacing w:after="0" w:line="240" w:lineRule="auto"/>
        <w:rPr>
          <w:rFonts w:ascii="Times New Roman" w:hAnsi="Times New Roman" w:cs="Times New Roman"/>
        </w:rPr>
      </w:pPr>
    </w:p>
    <w:p w14:paraId="3628C050" w14:textId="3923B8A5" w:rsidR="00F01FE1" w:rsidRPr="00F01FE1" w:rsidRDefault="00F01FE1" w:rsidP="00506EE4">
      <w:pPr>
        <w:pStyle w:val="ListParagraph"/>
        <w:spacing w:after="0" w:line="240" w:lineRule="auto"/>
        <w:rPr>
          <w:rFonts w:ascii="Times New Roman" w:hAnsi="Times New Roman" w:cs="Times New Roman"/>
        </w:rPr>
      </w:pPr>
      <w:r w:rsidRPr="00F01FE1">
        <w:rPr>
          <w:rFonts w:ascii="Times New Roman" w:hAnsi="Times New Roman" w:cs="Times New Roman"/>
        </w:rPr>
        <w:t xml:space="preserve">This comparison evaluates the placement of the co-factor </w:t>
      </w:r>
      <w:r w:rsidRPr="00F01FE1">
        <w:rPr>
          <w:rFonts w:ascii="Times New Roman" w:hAnsi="Times New Roman" w:cs="Times New Roman"/>
        </w:rPr>
        <w:t>NADPH</w:t>
      </w:r>
      <w:r w:rsidRPr="00F01FE1">
        <w:rPr>
          <w:rFonts w:ascii="Times New Roman" w:hAnsi="Times New Roman" w:cs="Times New Roman"/>
        </w:rPr>
        <w:t xml:space="preserve"> and the substrate </w:t>
      </w:r>
      <w:r w:rsidRPr="00F01FE1">
        <w:rPr>
          <w:rFonts w:ascii="Times New Roman" w:hAnsi="Times New Roman" w:cs="Times New Roman"/>
        </w:rPr>
        <w:t>1,2-dihydrovomilenine</w:t>
      </w:r>
      <w:r w:rsidR="00427317">
        <w:rPr>
          <w:rFonts w:ascii="Times New Roman" w:hAnsi="Times New Roman" w:cs="Times New Roman"/>
        </w:rPr>
        <w:t xml:space="preserve"> by Chai-1</w:t>
      </w:r>
      <w:r w:rsidR="003327B7">
        <w:rPr>
          <w:rFonts w:ascii="Times New Roman" w:hAnsi="Times New Roman" w:cs="Times New Roman"/>
        </w:rPr>
        <w:t>.</w:t>
      </w:r>
      <w:r w:rsidRPr="00F01FE1">
        <w:rPr>
          <w:rFonts w:ascii="Times New Roman" w:hAnsi="Times New Roman" w:cs="Times New Roman"/>
        </w:rPr>
        <w:t xml:space="preserve"> The NADPH orientation in </w:t>
      </w:r>
      <w:r w:rsidRPr="00F01FE1">
        <w:rPr>
          <w:rFonts w:ascii="Times New Roman" w:hAnsi="Times New Roman" w:cs="Times New Roman"/>
        </w:rPr>
        <w:t>Chai-1 closely matches the experimental structure of 3TWO</w:t>
      </w:r>
      <w:r w:rsidRPr="00F01FE1">
        <w:rPr>
          <w:rFonts w:ascii="Times New Roman" w:hAnsi="Times New Roman" w:cs="Times New Roman"/>
        </w:rPr>
        <w:t xml:space="preserve">, suggesting conserved co-factor binding. However, </w:t>
      </w:r>
      <w:r w:rsidRPr="00F01FE1">
        <w:rPr>
          <w:rFonts w:ascii="Times New Roman" w:hAnsi="Times New Roman" w:cs="Times New Roman"/>
        </w:rPr>
        <w:t>some variability in the placement of the substrate is observed, with the Chai-1 model differing slightly from the bound conformation in 8B1V</w:t>
      </w:r>
      <w:r w:rsidRPr="00F01FE1">
        <w:rPr>
          <w:rFonts w:ascii="Times New Roman" w:hAnsi="Times New Roman" w:cs="Times New Roman"/>
        </w:rPr>
        <w:t xml:space="preserve">. Additionally, the nicotinamide ring of NADPH in Chai-1 is positioned </w:t>
      </w:r>
      <w:r w:rsidRPr="00F01FE1">
        <w:rPr>
          <w:rFonts w:ascii="Times New Roman" w:hAnsi="Times New Roman" w:cs="Times New Roman"/>
        </w:rPr>
        <w:t>near the catalytic site but may require slight adjustments to achieve optimal van der Waals contact for hydride transfer</w:t>
      </w:r>
      <w:r w:rsidRPr="00F01FE1">
        <w:rPr>
          <w:rFonts w:ascii="Times New Roman" w:hAnsi="Times New Roman" w:cs="Times New Roman"/>
        </w:rPr>
        <w:t xml:space="preserve">. These differences indicate that while the Chai-1 model captures the active site architecture, </w:t>
      </w:r>
      <w:r w:rsidRPr="00F01FE1">
        <w:rPr>
          <w:rFonts w:ascii="Times New Roman" w:hAnsi="Times New Roman" w:cs="Times New Roman"/>
        </w:rPr>
        <w:t>refinements may be needed to precisely position the substrate for catalysis</w:t>
      </w:r>
      <w:r w:rsidRPr="00F01FE1">
        <w:rPr>
          <w:rFonts w:ascii="Times New Roman" w:hAnsi="Times New Roman" w:cs="Times New Roman"/>
        </w:rPr>
        <w:t>.</w:t>
      </w:r>
    </w:p>
    <w:p w14:paraId="617567F9" w14:textId="77777777" w:rsidR="00F01FE1" w:rsidRDefault="00F01FE1" w:rsidP="00F01FE1">
      <w:pPr>
        <w:pStyle w:val="ListParagraph"/>
        <w:spacing w:after="0" w:line="240" w:lineRule="auto"/>
        <w:rPr>
          <w:rFonts w:ascii="Times New Roman" w:hAnsi="Times New Roman" w:cs="Times New Roman"/>
        </w:rPr>
      </w:pPr>
    </w:p>
    <w:p w14:paraId="2DDFC799" w14:textId="77777777" w:rsidR="00D862D4" w:rsidRDefault="00D862D4" w:rsidP="00D862D4">
      <w:pPr>
        <w:spacing w:after="0" w:line="240" w:lineRule="auto"/>
        <w:rPr>
          <w:rFonts w:ascii="Times New Roman" w:hAnsi="Times New Roman" w:cs="Times New Roman"/>
        </w:rPr>
      </w:pPr>
    </w:p>
    <w:p w14:paraId="4F4E22D7" w14:textId="0DAF8360" w:rsidR="00D862D4" w:rsidRPr="00D862D4" w:rsidRDefault="00D862D4" w:rsidP="00D862D4">
      <w:pPr>
        <w:spacing w:after="0" w:line="24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9"/>
        <w:gridCol w:w="4241"/>
      </w:tblGrid>
      <w:tr w:rsidR="0067681A" w14:paraId="65447514" w14:textId="77777777" w:rsidTr="00143B69">
        <w:tc>
          <w:tcPr>
            <w:tcW w:w="4730" w:type="dxa"/>
          </w:tcPr>
          <w:p w14:paraId="239F99CE" w14:textId="4B4AC7E0" w:rsidR="00503657" w:rsidRDefault="00A60A7E" w:rsidP="001F329D">
            <w:pPr>
              <w:jc w:val="center"/>
              <w:rPr>
                <w:rFonts w:ascii="Times New Roman" w:hAnsi="Times New Roman" w:cs="Times New Roman"/>
              </w:rPr>
            </w:pPr>
            <w:r>
              <w:rPr>
                <w:noProof/>
              </w:rPr>
              <mc:AlternateContent>
                <mc:Choice Requires="wps">
                  <w:drawing>
                    <wp:anchor distT="45720" distB="45720" distL="114300" distR="114300" simplePos="0" relativeHeight="251671552" behindDoc="0" locked="0" layoutInCell="1" allowOverlap="1" wp14:anchorId="4CFD9693" wp14:editId="4B7A3B01">
                      <wp:simplePos x="0" y="0"/>
                      <wp:positionH relativeFrom="column">
                        <wp:posOffset>-71755</wp:posOffset>
                      </wp:positionH>
                      <wp:positionV relativeFrom="paragraph">
                        <wp:posOffset>-596</wp:posOffset>
                      </wp:positionV>
                      <wp:extent cx="5940796" cy="1404620"/>
                      <wp:effectExtent l="0" t="0" r="0" b="1905"/>
                      <wp:wrapNone/>
                      <wp:docPr id="328048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796" cy="1404620"/>
                              </a:xfrm>
                              <a:prstGeom prst="rect">
                                <a:avLst/>
                              </a:prstGeom>
                              <a:noFill/>
                              <a:ln w="9525">
                                <a:noFill/>
                                <a:miter lim="800000"/>
                                <a:headEnd/>
                                <a:tailEnd/>
                              </a:ln>
                            </wps:spPr>
                            <wps:txbx>
                              <w:txbxContent>
                                <w:p w14:paraId="2603D327" w14:textId="77777777" w:rsidR="00A60A7E" w:rsidRPr="008B48B2" w:rsidRDefault="00A60A7E" w:rsidP="00A60A7E">
                                  <w:pPr>
                                    <w:rPr>
                                      <w:b/>
                                      <w:bCs/>
                                    </w:rPr>
                                  </w:pPr>
                                  <w:r w:rsidRPr="008B48B2">
                                    <w:rPr>
                                      <w:b/>
                                      <w:bCs/>
                                    </w:rPr>
                                    <w:t>A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D9693" id="_x0000_s1029" type="#_x0000_t202" style="position:absolute;left:0;text-align:left;margin-left:-5.65pt;margin-top:-.05pt;width:467.8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0o/wEAANUDAAAOAAAAZHJzL2Uyb0RvYy54bWysU11v2yAUfZ+0/4B4X+xkTtp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" filled="f" stroked="f">
                      <v:textbox style="mso-fit-shape-to-text:t">
                        <w:txbxContent>
                          <w:p w14:paraId="2603D327" w14:textId="77777777" w:rsidR="00A60A7E" w:rsidRPr="008B48B2" w:rsidRDefault="00A60A7E" w:rsidP="00A60A7E">
                            <w:pPr>
                              <w:rPr>
                                <w:b/>
                                <w:bCs/>
                              </w:rPr>
                            </w:pPr>
                            <w:r w:rsidRPr="008B48B2">
                              <w:rPr>
                                <w:b/>
                                <w:bCs/>
                              </w:rPr>
                              <w:t>A                                                                                               B</w:t>
                            </w:r>
                          </w:p>
                        </w:txbxContent>
                      </v:textbox>
                    </v:shape>
                  </w:pict>
                </mc:Fallback>
              </mc:AlternateContent>
            </w:r>
            <w:r w:rsidR="001F329D" w:rsidRPr="001F329D">
              <w:rPr>
                <w:rFonts w:ascii="Times New Roman" w:hAnsi="Times New Roman" w:cs="Times New Roman"/>
              </w:rPr>
              <w:drawing>
                <wp:inline distT="0" distB="0" distL="0" distR="0" wp14:anchorId="543D670E" wp14:editId="2FE8AE38">
                  <wp:extent cx="3113832" cy="1990725"/>
                  <wp:effectExtent l="0" t="0" r="0" b="0"/>
                  <wp:docPr id="108182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1061" name=""/>
                          <pic:cNvPicPr/>
                        </pic:nvPicPr>
                        <pic:blipFill>
                          <a:blip r:embed="rId12"/>
                          <a:stretch>
                            <a:fillRect/>
                          </a:stretch>
                        </pic:blipFill>
                        <pic:spPr>
                          <a:xfrm>
                            <a:off x="0" y="0"/>
                            <a:ext cx="3186395" cy="2037116"/>
                          </a:xfrm>
                          <a:prstGeom prst="rect">
                            <a:avLst/>
                          </a:prstGeom>
                        </pic:spPr>
                      </pic:pic>
                    </a:graphicData>
                  </a:graphic>
                </wp:inline>
              </w:drawing>
            </w:r>
          </w:p>
        </w:tc>
        <w:tc>
          <w:tcPr>
            <w:tcW w:w="4620" w:type="dxa"/>
          </w:tcPr>
          <w:p w14:paraId="3CDC2A02" w14:textId="217A795F" w:rsidR="00503657" w:rsidRDefault="000C50E1" w:rsidP="000C50E1">
            <w:pPr>
              <w:jc w:val="center"/>
              <w:rPr>
                <w:rFonts w:ascii="Times New Roman" w:hAnsi="Times New Roman" w:cs="Times New Roman"/>
              </w:rPr>
            </w:pPr>
            <w:r w:rsidRPr="000C50E1">
              <w:rPr>
                <w:rFonts w:ascii="Times New Roman" w:hAnsi="Times New Roman" w:cs="Times New Roman"/>
              </w:rPr>
              <w:drawing>
                <wp:inline distT="0" distB="0" distL="0" distR="0" wp14:anchorId="728F07FA" wp14:editId="47327199">
                  <wp:extent cx="2467069" cy="2076450"/>
                  <wp:effectExtent l="0" t="0" r="9525" b="0"/>
                  <wp:docPr id="120615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8734" name=""/>
                          <pic:cNvPicPr/>
                        </pic:nvPicPr>
                        <pic:blipFill>
                          <a:blip r:embed="rId13"/>
                          <a:stretch>
                            <a:fillRect/>
                          </a:stretch>
                        </pic:blipFill>
                        <pic:spPr>
                          <a:xfrm>
                            <a:off x="0" y="0"/>
                            <a:ext cx="2481087" cy="2088248"/>
                          </a:xfrm>
                          <a:prstGeom prst="rect">
                            <a:avLst/>
                          </a:prstGeom>
                        </pic:spPr>
                      </pic:pic>
                    </a:graphicData>
                  </a:graphic>
                </wp:inline>
              </w:drawing>
            </w:r>
          </w:p>
        </w:tc>
      </w:tr>
    </w:tbl>
    <w:p w14:paraId="66AD94C1" w14:textId="77777777" w:rsidR="00A60A7E" w:rsidRDefault="00A60A7E" w:rsidP="00A60A7E">
      <w:pPr>
        <w:pStyle w:val="ListParagraph"/>
        <w:spacing w:after="0" w:line="240" w:lineRule="auto"/>
        <w:ind w:left="0"/>
        <w:rPr>
          <w:rFonts w:ascii="Times New Roman" w:hAnsi="Times New Roman" w:cs="Times New Roman"/>
          <w:b/>
          <w:bCs/>
        </w:rPr>
      </w:pPr>
    </w:p>
    <w:p w14:paraId="00FA7D93" w14:textId="7A6A7591" w:rsidR="00A60A7E" w:rsidRDefault="00A60A7E" w:rsidP="00A60A7E">
      <w:pPr>
        <w:pStyle w:val="ListParagraph"/>
        <w:spacing w:after="0" w:line="240" w:lineRule="auto"/>
        <w:ind w:left="0"/>
        <w:rPr>
          <w:rFonts w:ascii="Times New Roman" w:hAnsi="Times New Roman" w:cs="Times New Roman"/>
        </w:rPr>
      </w:pPr>
      <w:r w:rsidRPr="00E76286">
        <w:rPr>
          <w:rFonts w:ascii="Times New Roman" w:hAnsi="Times New Roman" w:cs="Times New Roman"/>
          <w:b/>
          <w:bCs/>
        </w:rPr>
        <w:t xml:space="preserve">Figure </w:t>
      </w:r>
      <w:r w:rsidR="00143B69">
        <w:rPr>
          <w:rFonts w:ascii="Times New Roman" w:hAnsi="Times New Roman" w:cs="Times New Roman"/>
          <w:b/>
          <w:bCs/>
        </w:rPr>
        <w:t>3</w:t>
      </w:r>
      <w:r w:rsidRPr="00E76286">
        <w:rPr>
          <w:rFonts w:ascii="Times New Roman" w:hAnsi="Times New Roman" w:cs="Times New Roman"/>
          <w:b/>
          <w:bCs/>
        </w:rPr>
        <w:t xml:space="preserve">. </w:t>
      </w:r>
      <w:r w:rsidR="00DA6B92" w:rsidRPr="00DA6B92">
        <w:rPr>
          <w:rFonts w:ascii="Times New Roman" w:hAnsi="Times New Roman" w:cs="Times New Roman"/>
          <w:b/>
          <w:bCs/>
        </w:rPr>
        <w:t>Active site comparison of 1,2-dihydrovomilenine 19,20-reductase and its homologs.</w:t>
      </w:r>
    </w:p>
    <w:p w14:paraId="33C6C649" w14:textId="3BD0CAF6" w:rsidR="009A14B0" w:rsidRDefault="00A60A7E" w:rsidP="00A60A7E">
      <w:pPr>
        <w:pStyle w:val="ListParagraph"/>
        <w:numPr>
          <w:ilvl w:val="0"/>
          <w:numId w:val="6"/>
        </w:numPr>
        <w:spacing w:after="0" w:line="240" w:lineRule="auto"/>
        <w:rPr>
          <w:rFonts w:ascii="Times New Roman" w:hAnsi="Times New Roman" w:cs="Times New Roman"/>
        </w:rPr>
      </w:pPr>
      <w:r>
        <w:rPr>
          <w:rFonts w:ascii="Times New Roman" w:hAnsi="Times New Roman" w:cs="Times New Roman"/>
        </w:rPr>
        <w:t xml:space="preserve">Panel A </w:t>
      </w:r>
      <w:r w:rsidRPr="00EE714D">
        <w:rPr>
          <w:rFonts w:ascii="Times New Roman" w:hAnsi="Times New Roman" w:cs="Times New Roman"/>
        </w:rPr>
        <w:t>shows</w:t>
      </w:r>
      <w:r w:rsidR="00EE714D" w:rsidRPr="00EE714D">
        <w:rPr>
          <w:rFonts w:ascii="Times New Roman" w:hAnsi="Times New Roman" w:cs="Times New Roman"/>
        </w:rPr>
        <w:t xml:space="preserve"> the p</w:t>
      </w:r>
      <w:r w:rsidR="00EE714D" w:rsidRPr="00EE714D">
        <w:rPr>
          <w:rFonts w:ascii="Times New Roman" w:hAnsi="Times New Roman" w:cs="Times New Roman"/>
        </w:rPr>
        <w:t xml:space="preserve">redicted active site of 1,2-dihydrovomilenine 19,20-reductase, modeled by Chai-1, shown in cartoon representation with a transparent surface to illustrate the substrate-binding pocket. The substrate (1,2-dihydrovomilenine) and co-factor (NADPH) are shown as sticks, with interacting residues also displayed as sticks. </w:t>
      </w:r>
    </w:p>
    <w:p w14:paraId="04B1713E" w14:textId="420915CE" w:rsidR="0067681A" w:rsidRPr="0067681A" w:rsidRDefault="0067681A" w:rsidP="00A60A7E">
      <w:pPr>
        <w:pStyle w:val="ListParagraph"/>
        <w:numPr>
          <w:ilvl w:val="0"/>
          <w:numId w:val="6"/>
        </w:numPr>
        <w:spacing w:after="0" w:line="240" w:lineRule="auto"/>
        <w:rPr>
          <w:rFonts w:ascii="Times New Roman" w:hAnsi="Times New Roman" w:cs="Times New Roman"/>
        </w:rPr>
      </w:pPr>
      <w:r>
        <w:rPr>
          <w:rFonts w:ascii="Times New Roman" w:hAnsi="Times New Roman" w:cs="Times New Roman"/>
        </w:rPr>
        <w:t xml:space="preserve">Panel B </w:t>
      </w:r>
      <w:r w:rsidRPr="007F658D">
        <w:rPr>
          <w:rFonts w:ascii="Times New Roman" w:hAnsi="Times New Roman" w:cs="Times New Roman"/>
        </w:rPr>
        <w:t>shows</w:t>
      </w:r>
      <w:r w:rsidR="007F658D" w:rsidRPr="007F658D">
        <w:rPr>
          <w:rFonts w:ascii="Times New Roman" w:hAnsi="Times New Roman" w:cs="Times New Roman"/>
        </w:rPr>
        <w:t xml:space="preserve"> </w:t>
      </w:r>
      <w:r w:rsidR="007F658D">
        <w:rPr>
          <w:rFonts w:ascii="Times New Roman" w:hAnsi="Times New Roman" w:cs="Times New Roman"/>
        </w:rPr>
        <w:t>s</w:t>
      </w:r>
      <w:r w:rsidR="007F658D" w:rsidRPr="007F658D">
        <w:rPr>
          <w:rFonts w:ascii="Times New Roman" w:hAnsi="Times New Roman" w:cs="Times New Roman"/>
        </w:rPr>
        <w:t xml:space="preserve">uperimposition of the homologous structures 3TWO (cyan) and 8B1V (magenta), showing their respective active sites and ligand-binding orientations. NADPH from 3TWO and the substrate analog (precondylocarpine acetate) from 8B1V are shown in stick representation. The overlay highlights a conserved co-factor binding mode but reveals differences in substrate positioning between the experimental structure and the Chai-1 prediction. While the NADPH nicotinamide ring is closely aligned with catalytic residues, the substrate in the Chai-1 model exhibits slight deviations from the experimentally determined binding </w:t>
      </w:r>
      <w:r w:rsidR="00A36FCA">
        <w:rPr>
          <w:rFonts w:ascii="Times New Roman" w:hAnsi="Times New Roman" w:cs="Times New Roman"/>
        </w:rPr>
        <w:t>pose</w:t>
      </w:r>
      <w:r w:rsidR="007F658D" w:rsidRPr="007F658D">
        <w:rPr>
          <w:rFonts w:ascii="Times New Roman" w:hAnsi="Times New Roman" w:cs="Times New Roman"/>
        </w:rPr>
        <w:t>, suggesting that refinements or alternative modeling approaches may be necessary to fully capture the productive ternary complex.</w:t>
      </w:r>
    </w:p>
    <w:sectPr w:rsidR="0067681A" w:rsidRPr="006768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44A3A"/>
    <w:multiLevelType w:val="hybridMultilevel"/>
    <w:tmpl w:val="C8562D24"/>
    <w:lvl w:ilvl="0" w:tplc="DEA88E08">
      <w:start w:val="1"/>
      <w:numFmt w:val="upperLetter"/>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1E74ACC"/>
    <w:multiLevelType w:val="multilevel"/>
    <w:tmpl w:val="5E9A99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5ABD5186"/>
    <w:multiLevelType w:val="hybridMultilevel"/>
    <w:tmpl w:val="715A2A04"/>
    <w:lvl w:ilvl="0" w:tplc="DEA88E08">
      <w:start w:val="1"/>
      <w:numFmt w:val="upperLetter"/>
      <w:lvlText w:val="(%1)"/>
      <w:lvlJc w:val="left"/>
      <w:pPr>
        <w:ind w:left="1110" w:hanging="390"/>
      </w:pPr>
      <w:rPr>
        <w:rFonts w:hint="default"/>
        <w:b/>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66D82E64"/>
    <w:multiLevelType w:val="hybridMultilevel"/>
    <w:tmpl w:val="C8562D24"/>
    <w:lvl w:ilvl="0" w:tplc="FFFFFFFF">
      <w:start w:val="1"/>
      <w:numFmt w:val="upp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CCD4497"/>
    <w:multiLevelType w:val="multilevel"/>
    <w:tmpl w:val="389AD6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773F087D"/>
    <w:multiLevelType w:val="multilevel"/>
    <w:tmpl w:val="AFF612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086700">
    <w:abstractNumId w:val="2"/>
  </w:num>
  <w:num w:numId="2" w16cid:durableId="2136561112">
    <w:abstractNumId w:val="5"/>
  </w:num>
  <w:num w:numId="3" w16cid:durableId="543371143">
    <w:abstractNumId w:val="0"/>
  </w:num>
  <w:num w:numId="4" w16cid:durableId="1504707306">
    <w:abstractNumId w:val="1"/>
  </w:num>
  <w:num w:numId="5" w16cid:durableId="1840461469">
    <w:abstractNumId w:val="4"/>
  </w:num>
  <w:num w:numId="6" w16cid:durableId="20915363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98C"/>
    <w:rsid w:val="00011332"/>
    <w:rsid w:val="00075DA7"/>
    <w:rsid w:val="000C14F6"/>
    <w:rsid w:val="000C50E1"/>
    <w:rsid w:val="000D69E0"/>
    <w:rsid w:val="00143B69"/>
    <w:rsid w:val="001876B8"/>
    <w:rsid w:val="001F329D"/>
    <w:rsid w:val="003010BC"/>
    <w:rsid w:val="003327B7"/>
    <w:rsid w:val="00427317"/>
    <w:rsid w:val="00503657"/>
    <w:rsid w:val="00506EE4"/>
    <w:rsid w:val="0058521F"/>
    <w:rsid w:val="005C12C5"/>
    <w:rsid w:val="0067681A"/>
    <w:rsid w:val="006B00C4"/>
    <w:rsid w:val="006C3C2E"/>
    <w:rsid w:val="007C498C"/>
    <w:rsid w:val="007F658D"/>
    <w:rsid w:val="008B48B2"/>
    <w:rsid w:val="008F3EC0"/>
    <w:rsid w:val="0098556C"/>
    <w:rsid w:val="009A14B0"/>
    <w:rsid w:val="009E60F4"/>
    <w:rsid w:val="00A36FCA"/>
    <w:rsid w:val="00A60A7E"/>
    <w:rsid w:val="00AC00FF"/>
    <w:rsid w:val="00B17EC8"/>
    <w:rsid w:val="00B20656"/>
    <w:rsid w:val="00B55269"/>
    <w:rsid w:val="00BC02FA"/>
    <w:rsid w:val="00C02C08"/>
    <w:rsid w:val="00C62304"/>
    <w:rsid w:val="00CF1458"/>
    <w:rsid w:val="00CF59EC"/>
    <w:rsid w:val="00D50EE6"/>
    <w:rsid w:val="00D635BF"/>
    <w:rsid w:val="00D63D88"/>
    <w:rsid w:val="00D862D4"/>
    <w:rsid w:val="00D87637"/>
    <w:rsid w:val="00DA6B92"/>
    <w:rsid w:val="00DF34C7"/>
    <w:rsid w:val="00DF4033"/>
    <w:rsid w:val="00E73656"/>
    <w:rsid w:val="00E76286"/>
    <w:rsid w:val="00E839F7"/>
    <w:rsid w:val="00EB6198"/>
    <w:rsid w:val="00EE714D"/>
    <w:rsid w:val="00F01FE1"/>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DCEF6"/>
  <w15:chartTrackingRefBased/>
  <w15:docId w15:val="{C24FBFC0-F509-4E1C-8EF2-BFA5C1A5A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A7E"/>
  </w:style>
  <w:style w:type="paragraph" w:styleId="Heading1">
    <w:name w:val="heading 1"/>
    <w:basedOn w:val="Normal"/>
    <w:next w:val="Normal"/>
    <w:link w:val="Heading1Char"/>
    <w:uiPriority w:val="9"/>
    <w:qFormat/>
    <w:rsid w:val="007C49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49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49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49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49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49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9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9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9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9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49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49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49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49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49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9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9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98C"/>
    <w:rPr>
      <w:rFonts w:eastAsiaTheme="majorEastAsia" w:cstheme="majorBidi"/>
      <w:color w:val="272727" w:themeColor="text1" w:themeTint="D8"/>
    </w:rPr>
  </w:style>
  <w:style w:type="paragraph" w:styleId="Title">
    <w:name w:val="Title"/>
    <w:basedOn w:val="Normal"/>
    <w:next w:val="Normal"/>
    <w:link w:val="TitleChar"/>
    <w:uiPriority w:val="10"/>
    <w:qFormat/>
    <w:rsid w:val="007C49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9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49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49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498C"/>
    <w:pPr>
      <w:spacing w:before="160"/>
      <w:jc w:val="center"/>
    </w:pPr>
    <w:rPr>
      <w:i/>
      <w:iCs/>
      <w:color w:val="404040" w:themeColor="text1" w:themeTint="BF"/>
    </w:rPr>
  </w:style>
  <w:style w:type="character" w:customStyle="1" w:styleId="QuoteChar">
    <w:name w:val="Quote Char"/>
    <w:basedOn w:val="DefaultParagraphFont"/>
    <w:link w:val="Quote"/>
    <w:uiPriority w:val="29"/>
    <w:rsid w:val="007C498C"/>
    <w:rPr>
      <w:i/>
      <w:iCs/>
      <w:color w:val="404040" w:themeColor="text1" w:themeTint="BF"/>
    </w:rPr>
  </w:style>
  <w:style w:type="paragraph" w:styleId="ListParagraph">
    <w:name w:val="List Paragraph"/>
    <w:basedOn w:val="Normal"/>
    <w:uiPriority w:val="34"/>
    <w:qFormat/>
    <w:rsid w:val="007C498C"/>
    <w:pPr>
      <w:ind w:left="720"/>
      <w:contextualSpacing/>
    </w:pPr>
  </w:style>
  <w:style w:type="character" w:styleId="IntenseEmphasis">
    <w:name w:val="Intense Emphasis"/>
    <w:basedOn w:val="DefaultParagraphFont"/>
    <w:uiPriority w:val="21"/>
    <w:qFormat/>
    <w:rsid w:val="007C498C"/>
    <w:rPr>
      <w:i/>
      <w:iCs/>
      <w:color w:val="0F4761" w:themeColor="accent1" w:themeShade="BF"/>
    </w:rPr>
  </w:style>
  <w:style w:type="paragraph" w:styleId="IntenseQuote">
    <w:name w:val="Intense Quote"/>
    <w:basedOn w:val="Normal"/>
    <w:next w:val="Normal"/>
    <w:link w:val="IntenseQuoteChar"/>
    <w:uiPriority w:val="30"/>
    <w:qFormat/>
    <w:rsid w:val="007C49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98C"/>
    <w:rPr>
      <w:i/>
      <w:iCs/>
      <w:color w:val="0F4761" w:themeColor="accent1" w:themeShade="BF"/>
    </w:rPr>
  </w:style>
  <w:style w:type="character" w:styleId="IntenseReference">
    <w:name w:val="Intense Reference"/>
    <w:basedOn w:val="DefaultParagraphFont"/>
    <w:uiPriority w:val="32"/>
    <w:qFormat/>
    <w:rsid w:val="007C498C"/>
    <w:rPr>
      <w:b/>
      <w:bCs/>
      <w:smallCaps/>
      <w:color w:val="0F4761" w:themeColor="accent1" w:themeShade="BF"/>
      <w:spacing w:val="5"/>
    </w:rPr>
  </w:style>
  <w:style w:type="table" w:styleId="TableGrid">
    <w:name w:val="Table Grid"/>
    <w:basedOn w:val="TableNormal"/>
    <w:uiPriority w:val="39"/>
    <w:rsid w:val="007C4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1FE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01F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950700">
      <w:bodyDiv w:val="1"/>
      <w:marLeft w:val="0"/>
      <w:marRight w:val="0"/>
      <w:marTop w:val="0"/>
      <w:marBottom w:val="0"/>
      <w:divBdr>
        <w:top w:val="none" w:sz="0" w:space="0" w:color="auto"/>
        <w:left w:val="none" w:sz="0" w:space="0" w:color="auto"/>
        <w:bottom w:val="none" w:sz="0" w:space="0" w:color="auto"/>
        <w:right w:val="none" w:sz="0" w:space="0" w:color="auto"/>
      </w:divBdr>
    </w:div>
    <w:div w:id="1161654150">
      <w:bodyDiv w:val="1"/>
      <w:marLeft w:val="0"/>
      <w:marRight w:val="0"/>
      <w:marTop w:val="0"/>
      <w:marBottom w:val="0"/>
      <w:divBdr>
        <w:top w:val="none" w:sz="0" w:space="0" w:color="auto"/>
        <w:left w:val="none" w:sz="0" w:space="0" w:color="auto"/>
        <w:bottom w:val="none" w:sz="0" w:space="0" w:color="auto"/>
        <w:right w:val="none" w:sz="0" w:space="0" w:color="auto"/>
      </w:divBdr>
    </w:div>
    <w:div w:id="1187330428">
      <w:bodyDiv w:val="1"/>
      <w:marLeft w:val="0"/>
      <w:marRight w:val="0"/>
      <w:marTop w:val="0"/>
      <w:marBottom w:val="0"/>
      <w:divBdr>
        <w:top w:val="none" w:sz="0" w:space="0" w:color="auto"/>
        <w:left w:val="none" w:sz="0" w:space="0" w:color="auto"/>
        <w:bottom w:val="none" w:sz="0" w:space="0" w:color="auto"/>
        <w:right w:val="none" w:sz="0" w:space="0" w:color="auto"/>
      </w:divBdr>
    </w:div>
    <w:div w:id="1619098822">
      <w:bodyDiv w:val="1"/>
      <w:marLeft w:val="0"/>
      <w:marRight w:val="0"/>
      <w:marTop w:val="0"/>
      <w:marBottom w:val="0"/>
      <w:divBdr>
        <w:top w:val="none" w:sz="0" w:space="0" w:color="auto"/>
        <w:left w:val="none" w:sz="0" w:space="0" w:color="auto"/>
        <w:bottom w:val="none" w:sz="0" w:space="0" w:color="auto"/>
        <w:right w:val="none" w:sz="0" w:space="0" w:color="auto"/>
      </w:divBdr>
    </w:div>
    <w:div w:id="1817911945">
      <w:bodyDiv w:val="1"/>
      <w:marLeft w:val="0"/>
      <w:marRight w:val="0"/>
      <w:marTop w:val="0"/>
      <w:marBottom w:val="0"/>
      <w:divBdr>
        <w:top w:val="none" w:sz="0" w:space="0" w:color="auto"/>
        <w:left w:val="none" w:sz="0" w:space="0" w:color="auto"/>
        <w:bottom w:val="none" w:sz="0" w:space="0" w:color="auto"/>
        <w:right w:val="none" w:sz="0" w:space="0" w:color="auto"/>
      </w:divBdr>
    </w:div>
    <w:div w:id="1954702630">
      <w:bodyDiv w:val="1"/>
      <w:marLeft w:val="0"/>
      <w:marRight w:val="0"/>
      <w:marTop w:val="0"/>
      <w:marBottom w:val="0"/>
      <w:divBdr>
        <w:top w:val="none" w:sz="0" w:space="0" w:color="auto"/>
        <w:left w:val="none" w:sz="0" w:space="0" w:color="auto"/>
        <w:bottom w:val="none" w:sz="0" w:space="0" w:color="auto"/>
        <w:right w:val="none" w:sz="0" w:space="0" w:color="auto"/>
      </w:divBdr>
    </w:div>
    <w:div w:id="209335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65942-D932-499A-9E5B-0C0671684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3308</TotalTime>
  <Pages>4</Pages>
  <Words>824</Words>
  <Characters>4699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Dilma Karunathilake</dc:creator>
  <cp:keywords/>
  <dc:description/>
  <cp:lastModifiedBy>Dilma Karunathilake</cp:lastModifiedBy>
  <cp:revision>36</cp:revision>
  <dcterms:created xsi:type="dcterms:W3CDTF">2025-02-22T20:52:00Z</dcterms:created>
  <dcterms:modified xsi:type="dcterms:W3CDTF">2025-02-25T04:54:00Z</dcterms:modified>
</cp:coreProperties>
</file>